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40" w:rsidRPr="0065232F" w:rsidRDefault="003F2340" w:rsidP="003F2340">
      <w:pPr>
        <w:rPr>
          <w:rFonts w:ascii="Georgia" w:hAnsi="Georgia"/>
          <w:b/>
        </w:rPr>
      </w:pPr>
      <w:r w:rsidRPr="0065232F">
        <w:rPr>
          <w:rFonts w:ascii="Georgia" w:hAnsi="Georgia"/>
          <w:b/>
        </w:rPr>
        <w:t>JOB ANNOUNCEMENT</w:t>
      </w:r>
    </w:p>
    <w:p w:rsidR="00CF6EEE" w:rsidRPr="0065232F" w:rsidRDefault="00CF6EEE" w:rsidP="003F2340">
      <w:pPr>
        <w:rPr>
          <w:rFonts w:ascii="Georgia" w:hAnsi="Georgia"/>
          <w:b/>
        </w:rPr>
      </w:pPr>
    </w:p>
    <w:p w:rsidR="00CF6EEE" w:rsidRPr="0065232F" w:rsidRDefault="00CF6EEE" w:rsidP="00CF6EEE">
      <w:pPr>
        <w:rPr>
          <w:rFonts w:ascii="Georgia" w:hAnsi="Georgia"/>
          <w:b/>
        </w:rPr>
      </w:pPr>
      <w:r w:rsidRPr="0065232F">
        <w:rPr>
          <w:rFonts w:ascii="Georgia" w:hAnsi="Georgia"/>
          <w:b/>
        </w:rPr>
        <w:t xml:space="preserve">Graduate Student Researcher </w:t>
      </w:r>
    </w:p>
    <w:p w:rsidR="003F2340" w:rsidRDefault="002468D7" w:rsidP="003F2340">
      <w:pPr>
        <w:pBdr>
          <w:bottom w:val="single" w:sz="6" w:space="1" w:color="auto"/>
        </w:pBd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Othering &amp; Belonging Institute</w:t>
      </w:r>
      <w:r w:rsidR="003F2340" w:rsidRPr="0065232F">
        <w:rPr>
          <w:rFonts w:ascii="Georgia" w:hAnsi="Georgia"/>
          <w:b/>
          <w:color w:val="000000" w:themeColor="text1"/>
        </w:rPr>
        <w:t>, UC Berkeley</w:t>
      </w:r>
    </w:p>
    <w:p w:rsidR="00683E14" w:rsidRPr="0065232F" w:rsidRDefault="00683E14" w:rsidP="003F2340">
      <w:pPr>
        <w:pBdr>
          <w:bottom w:val="single" w:sz="6" w:space="1" w:color="auto"/>
        </w:pBdr>
        <w:rPr>
          <w:rFonts w:ascii="Georgia" w:hAnsi="Georgia"/>
          <w:b/>
          <w:color w:val="000000" w:themeColor="text1"/>
        </w:rPr>
      </w:pPr>
    </w:p>
    <w:p w:rsidR="003F2340" w:rsidRPr="0065232F" w:rsidRDefault="003F2340" w:rsidP="003F2340">
      <w:pPr>
        <w:rPr>
          <w:rFonts w:ascii="Georgia" w:hAnsi="Georgia"/>
          <w:color w:val="000000" w:themeColor="text1"/>
        </w:rPr>
      </w:pPr>
    </w:p>
    <w:p w:rsidR="00CF6EEE" w:rsidRPr="0065232F" w:rsidRDefault="00CF6EEE" w:rsidP="002945B6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 xml:space="preserve">Position Title: </w:t>
      </w:r>
      <w:r w:rsidRPr="0065232F">
        <w:rPr>
          <w:rFonts w:ascii="Georgia" w:hAnsi="Georgia"/>
          <w:b/>
          <w:color w:val="000000" w:themeColor="text1"/>
        </w:rPr>
        <w:tab/>
      </w:r>
      <w:r w:rsidRPr="0065232F">
        <w:rPr>
          <w:rFonts w:ascii="Georgia" w:hAnsi="Georgia"/>
          <w:b/>
          <w:color w:val="000000" w:themeColor="text1"/>
        </w:rPr>
        <w:tab/>
      </w:r>
      <w:r w:rsidR="0019381B">
        <w:rPr>
          <w:rFonts w:ascii="Georgia" w:hAnsi="Georgia"/>
          <w:color w:val="000000" w:themeColor="text1"/>
        </w:rPr>
        <w:t xml:space="preserve">Housing </w:t>
      </w:r>
      <w:r w:rsidR="00FF54A0">
        <w:rPr>
          <w:rFonts w:ascii="Georgia" w:hAnsi="Georgia"/>
          <w:color w:val="000000" w:themeColor="text1"/>
        </w:rPr>
        <w:t>Research Assistant</w:t>
      </w:r>
    </w:p>
    <w:p w:rsidR="00CF6EEE" w:rsidRPr="00D94958" w:rsidRDefault="00CF6EEE" w:rsidP="00CF6EEE">
      <w:pPr>
        <w:rPr>
          <w:rFonts w:ascii="Georgia" w:hAnsi="Georgia"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Duration:</w:t>
      </w:r>
      <w:r w:rsidRPr="0065232F">
        <w:rPr>
          <w:rFonts w:ascii="Georgia" w:hAnsi="Georgia"/>
          <w:color w:val="000000" w:themeColor="text1"/>
        </w:rPr>
        <w:tab/>
      </w:r>
      <w:r w:rsidRPr="0065232F">
        <w:rPr>
          <w:rFonts w:ascii="Georgia" w:hAnsi="Georgia"/>
          <w:color w:val="000000" w:themeColor="text1"/>
        </w:rPr>
        <w:tab/>
      </w:r>
      <w:r w:rsidRPr="0065232F">
        <w:rPr>
          <w:rFonts w:ascii="Georgia" w:hAnsi="Georgia"/>
          <w:color w:val="000000" w:themeColor="text1"/>
        </w:rPr>
        <w:tab/>
      </w:r>
      <w:r w:rsidR="00FF54A0">
        <w:rPr>
          <w:rFonts w:ascii="Georgia" w:hAnsi="Georgia"/>
          <w:color w:val="000000" w:themeColor="text1"/>
        </w:rPr>
        <w:t>Spring 202</w:t>
      </w:r>
      <w:r w:rsidR="00485466">
        <w:rPr>
          <w:rFonts w:ascii="Georgia" w:hAnsi="Georgia"/>
          <w:color w:val="000000" w:themeColor="text1"/>
        </w:rPr>
        <w:t>2</w:t>
      </w:r>
      <w:r w:rsidR="00EA7C70" w:rsidRPr="00D94958">
        <w:rPr>
          <w:rFonts w:ascii="Georgia" w:hAnsi="Georgia"/>
          <w:color w:val="000000" w:themeColor="text1"/>
        </w:rPr>
        <w:t xml:space="preserve"> semester</w:t>
      </w:r>
      <w:r w:rsidR="00921623" w:rsidRPr="00D94958">
        <w:rPr>
          <w:rFonts w:ascii="Georgia" w:hAnsi="Georgia"/>
          <w:color w:val="000000" w:themeColor="text1"/>
        </w:rPr>
        <w:t>, with possibility of extension</w:t>
      </w:r>
    </w:p>
    <w:p w:rsidR="00CF6EEE" w:rsidRPr="00D94958" w:rsidRDefault="00CF6EEE" w:rsidP="00CF6EEE">
      <w:pPr>
        <w:ind w:left="2880" w:hanging="2880"/>
        <w:rPr>
          <w:rFonts w:ascii="Georgia" w:hAnsi="Georgia"/>
          <w:color w:val="000000" w:themeColor="text1"/>
        </w:rPr>
      </w:pPr>
      <w:r w:rsidRPr="00D94958">
        <w:rPr>
          <w:rFonts w:ascii="Georgia" w:hAnsi="Georgia"/>
          <w:b/>
          <w:color w:val="000000" w:themeColor="text1"/>
        </w:rPr>
        <w:t>Expected Hours:</w:t>
      </w:r>
      <w:r w:rsidRPr="00D94958">
        <w:rPr>
          <w:rFonts w:ascii="Georgia" w:hAnsi="Georgia"/>
          <w:b/>
          <w:color w:val="000000" w:themeColor="text1"/>
        </w:rPr>
        <w:tab/>
      </w:r>
      <w:r w:rsidR="00D94958">
        <w:rPr>
          <w:rFonts w:ascii="Georgia" w:hAnsi="Georgia"/>
          <w:color w:val="000000" w:themeColor="text1"/>
        </w:rPr>
        <w:t>20</w:t>
      </w:r>
      <w:r w:rsidR="002468D7" w:rsidRPr="00D94958">
        <w:rPr>
          <w:rFonts w:ascii="Georgia" w:hAnsi="Georgia"/>
          <w:color w:val="000000" w:themeColor="text1"/>
        </w:rPr>
        <w:t xml:space="preserve">% FTE, </w:t>
      </w:r>
      <w:r w:rsidR="00D94958">
        <w:rPr>
          <w:rFonts w:ascii="Georgia" w:hAnsi="Georgia"/>
          <w:color w:val="000000" w:themeColor="text1"/>
        </w:rPr>
        <w:t>8</w:t>
      </w:r>
      <w:r w:rsidR="002468D7" w:rsidRPr="00D94958">
        <w:rPr>
          <w:rFonts w:ascii="Georgia" w:hAnsi="Georgia"/>
          <w:color w:val="000000" w:themeColor="text1"/>
        </w:rPr>
        <w:t xml:space="preserve"> hours per week </w:t>
      </w:r>
      <w:r w:rsidR="00AA6C4F">
        <w:rPr>
          <w:rFonts w:ascii="Georgia" w:hAnsi="Georgia"/>
          <w:color w:val="000000" w:themeColor="text1"/>
        </w:rPr>
        <w:t>(no fee remission)</w:t>
      </w:r>
    </w:p>
    <w:p w:rsidR="00CF6EEE" w:rsidRPr="0065232F" w:rsidRDefault="00CF6EEE" w:rsidP="00D94958">
      <w:pPr>
        <w:ind w:left="2880" w:hanging="2880"/>
        <w:rPr>
          <w:rFonts w:ascii="Georgia" w:hAnsi="Georgia"/>
          <w:color w:val="000000" w:themeColor="text1"/>
        </w:rPr>
      </w:pPr>
      <w:r w:rsidRPr="00D94958">
        <w:rPr>
          <w:rFonts w:ascii="Georgia" w:hAnsi="Georgia"/>
          <w:b/>
          <w:color w:val="000000" w:themeColor="text1"/>
        </w:rPr>
        <w:t>Compensation Range:</w:t>
      </w:r>
      <w:r w:rsidRPr="00D94958">
        <w:rPr>
          <w:rFonts w:ascii="Georgia" w:hAnsi="Georgia"/>
          <w:color w:val="000000" w:themeColor="text1"/>
        </w:rPr>
        <w:t xml:space="preserve"> </w:t>
      </w:r>
      <w:r w:rsidRPr="00D94958">
        <w:rPr>
          <w:rFonts w:ascii="Georgia" w:hAnsi="Georgia"/>
          <w:color w:val="000000" w:themeColor="text1"/>
        </w:rPr>
        <w:tab/>
        <w:t xml:space="preserve">Dependent on </w:t>
      </w:r>
      <w:r w:rsidR="00D94958">
        <w:rPr>
          <w:rFonts w:ascii="Georgia" w:hAnsi="Georgia"/>
          <w:color w:val="000000" w:themeColor="text1"/>
        </w:rPr>
        <w:t>Year</w:t>
      </w:r>
    </w:p>
    <w:p w:rsidR="00BC17C0" w:rsidRPr="0065232F" w:rsidRDefault="00BC17C0" w:rsidP="003F2340">
      <w:pPr>
        <w:rPr>
          <w:rFonts w:ascii="Georgia" w:hAnsi="Georgia"/>
          <w:color w:val="000000" w:themeColor="text1"/>
        </w:rPr>
      </w:pPr>
    </w:p>
    <w:p w:rsidR="0065232F" w:rsidRPr="0065232F" w:rsidRDefault="003F2340" w:rsidP="00FF54A0">
      <w:pPr>
        <w:rPr>
          <w:rFonts w:ascii="Georgia" w:eastAsia="Times New Roman" w:hAnsi="Georgia" w:cs="Times New Roman"/>
        </w:rPr>
      </w:pPr>
      <w:r w:rsidRPr="0065232F">
        <w:rPr>
          <w:rFonts w:ascii="Georgia" w:hAnsi="Georgia"/>
          <w:color w:val="000000" w:themeColor="text1"/>
        </w:rPr>
        <w:t xml:space="preserve">The </w:t>
      </w:r>
      <w:r w:rsidR="002468D7" w:rsidRPr="002468D7">
        <w:rPr>
          <w:rFonts w:ascii="Georgia" w:hAnsi="Georgia"/>
          <w:b/>
          <w:color w:val="000000" w:themeColor="text1"/>
        </w:rPr>
        <w:t>Othering &amp; Belonging Institute</w:t>
      </w:r>
      <w:r w:rsidR="002468D7" w:rsidRPr="002468D7">
        <w:rPr>
          <w:rFonts w:ascii="Georgia" w:hAnsi="Georgia"/>
          <w:color w:val="000000" w:themeColor="text1"/>
        </w:rPr>
        <w:t xml:space="preserve"> </w:t>
      </w:r>
      <w:r w:rsidR="00FF54A0">
        <w:rPr>
          <w:rFonts w:ascii="Georgia" w:hAnsi="Georgia"/>
          <w:color w:val="000000" w:themeColor="text1"/>
        </w:rPr>
        <w:t xml:space="preserve">is a hub of 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researchers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and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community networks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who are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generating work centered on realizing a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world where all people belong, where belonging entails being respected at a level that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includes the right to both contribute and make demands upon society and political and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cultural institutions.</w:t>
      </w:r>
    </w:p>
    <w:p w:rsidR="0065232F" w:rsidRPr="0065232F" w:rsidRDefault="0065232F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</w:p>
    <w:p w:rsidR="00485466" w:rsidRDefault="0065232F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 w:rsidRPr="0065232F">
        <w:rPr>
          <w:rFonts w:ascii="Georgia" w:hAnsi="Georgia" w:cs="Times New Roman"/>
          <w:sz w:val="24"/>
          <w:szCs w:val="24"/>
        </w:rPr>
        <w:t xml:space="preserve">The Institute’s </w:t>
      </w:r>
      <w:r w:rsidR="00485466">
        <w:rPr>
          <w:rFonts w:ascii="Georgia" w:hAnsi="Georgia" w:cs="Times New Roman"/>
          <w:b/>
          <w:sz w:val="24"/>
          <w:szCs w:val="24"/>
        </w:rPr>
        <w:t>Community Power and Policy Partnerships</w:t>
      </w:r>
      <w:r w:rsidR="0019381B">
        <w:rPr>
          <w:rFonts w:ascii="Georgia" w:hAnsi="Georgia" w:cs="Times New Roman"/>
          <w:sz w:val="24"/>
          <w:szCs w:val="24"/>
        </w:rPr>
        <w:t xml:space="preserve"> </w:t>
      </w:r>
      <w:r w:rsidR="00683E14">
        <w:rPr>
          <w:rFonts w:ascii="Georgia" w:hAnsi="Georgia" w:cs="Times New Roman"/>
          <w:sz w:val="24"/>
          <w:szCs w:val="24"/>
        </w:rPr>
        <w:t xml:space="preserve">(CP3) </w:t>
      </w:r>
      <w:r w:rsidRPr="0065232F">
        <w:rPr>
          <w:rFonts w:ascii="Georgia" w:hAnsi="Georgia" w:cs="Times New Roman"/>
          <w:sz w:val="24"/>
          <w:szCs w:val="24"/>
        </w:rPr>
        <w:t>progra</w:t>
      </w:r>
      <w:r w:rsidR="002945B6">
        <w:rPr>
          <w:rFonts w:ascii="Georgia" w:hAnsi="Georgia" w:cs="Times New Roman"/>
          <w:sz w:val="24"/>
          <w:szCs w:val="24"/>
        </w:rPr>
        <w:t>m seeks a</w:t>
      </w:r>
      <w:r w:rsidRPr="0065232F">
        <w:rPr>
          <w:rFonts w:ascii="Georgia" w:hAnsi="Georgia" w:cs="Times New Roman"/>
          <w:sz w:val="24"/>
          <w:szCs w:val="24"/>
        </w:rPr>
        <w:t xml:space="preserve"> </w:t>
      </w:r>
      <w:r w:rsidR="002945B6">
        <w:rPr>
          <w:rFonts w:ascii="Georgia" w:hAnsi="Georgia" w:cs="Times New Roman"/>
          <w:sz w:val="24"/>
          <w:szCs w:val="24"/>
        </w:rPr>
        <w:t xml:space="preserve">Graduate Student </w:t>
      </w:r>
      <w:r w:rsidRPr="0065232F">
        <w:rPr>
          <w:rFonts w:ascii="Georgia" w:hAnsi="Georgia" w:cs="Times New Roman"/>
          <w:sz w:val="24"/>
          <w:szCs w:val="24"/>
        </w:rPr>
        <w:t>R</w:t>
      </w:r>
      <w:r w:rsidR="002945B6">
        <w:rPr>
          <w:rFonts w:ascii="Georgia" w:hAnsi="Georgia" w:cs="Times New Roman"/>
          <w:sz w:val="24"/>
          <w:szCs w:val="24"/>
        </w:rPr>
        <w:t xml:space="preserve">esearcher (GSR) </w:t>
      </w:r>
      <w:r w:rsidRPr="0065232F">
        <w:rPr>
          <w:rFonts w:ascii="Georgia" w:hAnsi="Georgia" w:cs="Times New Roman"/>
          <w:sz w:val="24"/>
          <w:szCs w:val="24"/>
        </w:rPr>
        <w:t xml:space="preserve">for </w:t>
      </w:r>
      <w:r w:rsidR="00FF54A0">
        <w:rPr>
          <w:rFonts w:ascii="Georgia" w:hAnsi="Georgia" w:cs="Times New Roman"/>
          <w:sz w:val="24"/>
          <w:szCs w:val="24"/>
        </w:rPr>
        <w:t xml:space="preserve">Spring </w:t>
      </w:r>
      <w:r w:rsidRPr="0065232F">
        <w:rPr>
          <w:rFonts w:ascii="Georgia" w:hAnsi="Georgia" w:cs="Times New Roman"/>
          <w:sz w:val="24"/>
          <w:szCs w:val="24"/>
        </w:rPr>
        <w:t>20</w:t>
      </w:r>
      <w:r w:rsidR="00FF54A0">
        <w:rPr>
          <w:rFonts w:ascii="Georgia" w:hAnsi="Georgia" w:cs="Times New Roman"/>
          <w:sz w:val="24"/>
          <w:szCs w:val="24"/>
        </w:rPr>
        <w:t>2</w:t>
      </w:r>
      <w:r w:rsidR="00485466">
        <w:rPr>
          <w:rFonts w:ascii="Georgia" w:hAnsi="Georgia" w:cs="Times New Roman"/>
          <w:sz w:val="24"/>
          <w:szCs w:val="24"/>
        </w:rPr>
        <w:t>2</w:t>
      </w:r>
      <w:r w:rsidRPr="0065232F">
        <w:rPr>
          <w:rFonts w:ascii="Georgia" w:hAnsi="Georgia" w:cs="Times New Roman"/>
          <w:sz w:val="24"/>
          <w:szCs w:val="24"/>
        </w:rPr>
        <w:t xml:space="preserve"> to support </w:t>
      </w:r>
      <w:r w:rsidR="002468D7">
        <w:rPr>
          <w:rFonts w:ascii="Georgia" w:hAnsi="Georgia" w:cs="Times New Roman"/>
          <w:sz w:val="24"/>
          <w:szCs w:val="24"/>
        </w:rPr>
        <w:t>ongoing research on</w:t>
      </w:r>
      <w:r w:rsidR="002468D7" w:rsidRPr="002468D7">
        <w:rPr>
          <w:rFonts w:ascii="Georgia" w:hAnsi="Georgia" w:cs="Times New Roman"/>
          <w:sz w:val="24"/>
          <w:szCs w:val="24"/>
        </w:rPr>
        <w:t xml:space="preserve"> </w:t>
      </w:r>
      <w:r w:rsidR="00485466">
        <w:rPr>
          <w:rFonts w:ascii="Georgia" w:hAnsi="Georgia" w:cs="Times New Roman"/>
          <w:sz w:val="24"/>
          <w:szCs w:val="24"/>
        </w:rPr>
        <w:t>regional housing finance strategies and collective housing</w:t>
      </w:r>
      <w:r w:rsidR="002468D7">
        <w:rPr>
          <w:rFonts w:ascii="Georgia" w:hAnsi="Georgia" w:cs="Times New Roman"/>
          <w:sz w:val="24"/>
          <w:szCs w:val="24"/>
        </w:rPr>
        <w:t xml:space="preserve"> </w:t>
      </w:r>
      <w:r w:rsidR="00485466">
        <w:rPr>
          <w:rFonts w:ascii="Georgia" w:hAnsi="Georgia" w:cs="Times New Roman"/>
          <w:sz w:val="24"/>
          <w:szCs w:val="24"/>
        </w:rPr>
        <w:t xml:space="preserve">ownership models </w:t>
      </w:r>
      <w:r w:rsidR="002468D7">
        <w:rPr>
          <w:rFonts w:ascii="Georgia" w:hAnsi="Georgia" w:cs="Times New Roman"/>
          <w:sz w:val="24"/>
          <w:szCs w:val="24"/>
        </w:rPr>
        <w:t>in the San Francisco Bay Area</w:t>
      </w:r>
      <w:r w:rsidR="0019381B">
        <w:rPr>
          <w:rFonts w:ascii="Georgia" w:hAnsi="Georgia" w:cs="Times New Roman"/>
          <w:sz w:val="24"/>
          <w:szCs w:val="24"/>
        </w:rPr>
        <w:t xml:space="preserve">. </w:t>
      </w:r>
      <w:r w:rsidR="00FF54A0">
        <w:rPr>
          <w:rFonts w:ascii="Georgia" w:hAnsi="Georgia" w:cs="Times New Roman"/>
          <w:sz w:val="24"/>
          <w:szCs w:val="24"/>
        </w:rPr>
        <w:t xml:space="preserve">This </w:t>
      </w:r>
      <w:r w:rsidR="00683E14">
        <w:rPr>
          <w:rFonts w:ascii="Georgia" w:hAnsi="Georgia" w:cs="Times New Roman"/>
          <w:sz w:val="24"/>
          <w:szCs w:val="24"/>
        </w:rPr>
        <w:t xml:space="preserve">work </w:t>
      </w:r>
      <w:r w:rsidR="00FF54A0">
        <w:rPr>
          <w:rFonts w:ascii="Georgia" w:hAnsi="Georgia" w:cs="Times New Roman"/>
          <w:sz w:val="24"/>
          <w:szCs w:val="24"/>
        </w:rPr>
        <w:t xml:space="preserve">is focused on </w:t>
      </w:r>
      <w:r w:rsidR="00485466">
        <w:rPr>
          <w:rFonts w:ascii="Georgia" w:hAnsi="Georgia" w:cs="Times New Roman"/>
          <w:sz w:val="24"/>
          <w:szCs w:val="24"/>
        </w:rPr>
        <w:t>developing an equity framework for regional housing programs and identifying policies and resources needed to scale community-based solutions to the region’s housing crisis.</w:t>
      </w:r>
    </w:p>
    <w:p w:rsidR="00485466" w:rsidRDefault="00485466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</w:p>
    <w:p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Brief Description of Role</w:t>
      </w:r>
    </w:p>
    <w:p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</w:p>
    <w:p w:rsidR="00342669" w:rsidRDefault="0019381B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GSR will be part of a team working on multiple research projects that involve </w:t>
      </w:r>
      <w:r w:rsidR="008B3DE3">
        <w:rPr>
          <w:rFonts w:ascii="Georgia" w:hAnsi="Georgia" w:cs="Times New Roman"/>
          <w:sz w:val="24"/>
          <w:szCs w:val="24"/>
        </w:rPr>
        <w:t>stakeholder engagement</w:t>
      </w:r>
      <w:r>
        <w:rPr>
          <w:rFonts w:ascii="Georgia" w:hAnsi="Georgia" w:cs="Times New Roman"/>
          <w:sz w:val="24"/>
          <w:szCs w:val="24"/>
        </w:rPr>
        <w:t xml:space="preserve">, </w:t>
      </w:r>
      <w:r w:rsidR="00485466">
        <w:rPr>
          <w:rFonts w:ascii="Georgia" w:hAnsi="Georgia" w:cs="Times New Roman"/>
          <w:sz w:val="24"/>
          <w:szCs w:val="24"/>
        </w:rPr>
        <w:t xml:space="preserve">policy analysis, </w:t>
      </w:r>
      <w:r>
        <w:rPr>
          <w:rFonts w:ascii="Georgia" w:hAnsi="Georgia" w:cs="Times New Roman"/>
          <w:sz w:val="24"/>
          <w:szCs w:val="24"/>
        </w:rPr>
        <w:t xml:space="preserve">quantitative and qualitative analysis, and the development of reports and other communications materials for public distribution. </w:t>
      </w:r>
    </w:p>
    <w:p w:rsidR="00342669" w:rsidRDefault="00342669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</w:p>
    <w:p w:rsidR="0065232F" w:rsidRPr="0065232F" w:rsidRDefault="00A5723F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scope of </w:t>
      </w:r>
      <w:r w:rsidR="00342669">
        <w:rPr>
          <w:rFonts w:ascii="Georgia" w:hAnsi="Georgia" w:cs="Times New Roman"/>
          <w:sz w:val="24"/>
          <w:szCs w:val="24"/>
        </w:rPr>
        <w:t xml:space="preserve">this work </w:t>
      </w:r>
      <w:r>
        <w:rPr>
          <w:rFonts w:ascii="Georgia" w:hAnsi="Georgia" w:cs="Times New Roman"/>
          <w:sz w:val="24"/>
          <w:szCs w:val="24"/>
        </w:rPr>
        <w:t>may evolve based on project needs</w:t>
      </w:r>
      <w:r w:rsidR="0019381B">
        <w:rPr>
          <w:rFonts w:ascii="Georgia" w:hAnsi="Georgia" w:cs="Times New Roman"/>
          <w:sz w:val="24"/>
          <w:szCs w:val="24"/>
        </w:rPr>
        <w:t xml:space="preserve">, but will likely involve </w:t>
      </w:r>
      <w:r w:rsidR="00485466">
        <w:rPr>
          <w:rFonts w:ascii="Georgia" w:hAnsi="Georgia" w:cs="Times New Roman"/>
          <w:sz w:val="24"/>
          <w:szCs w:val="24"/>
        </w:rPr>
        <w:t xml:space="preserve">coordinating </w:t>
      </w:r>
      <w:r w:rsidR="00683E14">
        <w:rPr>
          <w:rFonts w:ascii="Georgia" w:hAnsi="Georgia" w:cs="Times New Roman"/>
          <w:sz w:val="24"/>
          <w:szCs w:val="24"/>
        </w:rPr>
        <w:t xml:space="preserve">and participating in interviews/meetings </w:t>
      </w:r>
      <w:r w:rsidR="00485466">
        <w:rPr>
          <w:rFonts w:ascii="Georgia" w:hAnsi="Georgia" w:cs="Times New Roman"/>
          <w:sz w:val="24"/>
          <w:szCs w:val="24"/>
        </w:rPr>
        <w:t xml:space="preserve">with </w:t>
      </w:r>
      <w:r w:rsidR="00FF54A0">
        <w:rPr>
          <w:rFonts w:ascii="Georgia" w:hAnsi="Georgia" w:cs="Times New Roman"/>
          <w:sz w:val="24"/>
          <w:szCs w:val="24"/>
        </w:rPr>
        <w:t>practitioners</w:t>
      </w:r>
      <w:r w:rsidR="00485466">
        <w:rPr>
          <w:rFonts w:ascii="Georgia" w:hAnsi="Georgia" w:cs="Times New Roman"/>
          <w:sz w:val="24"/>
          <w:szCs w:val="24"/>
        </w:rPr>
        <w:t xml:space="preserve">, stakeholders, and advocates working on racial equity and housing issues; </w:t>
      </w:r>
      <w:r w:rsidR="003F32BD">
        <w:rPr>
          <w:rFonts w:ascii="Georgia" w:hAnsi="Georgia" w:cs="Times New Roman"/>
          <w:sz w:val="24"/>
          <w:szCs w:val="24"/>
        </w:rPr>
        <w:t xml:space="preserve">documenting/transcribing interviews; coding and analyzing interviews; and </w:t>
      </w:r>
      <w:r w:rsidR="00683E14">
        <w:rPr>
          <w:rFonts w:ascii="Georgia" w:hAnsi="Georgia" w:cs="Times New Roman"/>
          <w:sz w:val="24"/>
          <w:szCs w:val="24"/>
        </w:rPr>
        <w:t xml:space="preserve">secondary </w:t>
      </w:r>
      <w:r w:rsidR="003F32BD">
        <w:rPr>
          <w:rFonts w:ascii="Georgia" w:hAnsi="Georgia" w:cs="Times New Roman"/>
          <w:sz w:val="24"/>
          <w:szCs w:val="24"/>
        </w:rPr>
        <w:t>research related to housing finance programs,</w:t>
      </w:r>
      <w:r w:rsidR="008B3DE3">
        <w:rPr>
          <w:rFonts w:ascii="Georgia" w:hAnsi="Georgia" w:cs="Times New Roman"/>
          <w:sz w:val="24"/>
          <w:szCs w:val="24"/>
        </w:rPr>
        <w:t xml:space="preserve"> collective/community ownership models,</w:t>
      </w:r>
      <w:r w:rsidR="003F32BD">
        <w:rPr>
          <w:rFonts w:ascii="Georgia" w:hAnsi="Georgia" w:cs="Times New Roman"/>
          <w:sz w:val="24"/>
          <w:szCs w:val="24"/>
        </w:rPr>
        <w:t xml:space="preserve"> equity indicators and metrics, and community engagement strategies.  </w:t>
      </w:r>
    </w:p>
    <w:p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</w:p>
    <w:p w:rsidR="00C023D9" w:rsidRPr="0065232F" w:rsidRDefault="008A1BAD" w:rsidP="00C023D9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R</w:t>
      </w:r>
      <w:r w:rsidR="00BC17C0" w:rsidRPr="0065232F">
        <w:rPr>
          <w:rFonts w:ascii="Georgia" w:hAnsi="Georgia"/>
          <w:b/>
          <w:color w:val="000000" w:themeColor="text1"/>
        </w:rPr>
        <w:t>esponsibilities</w:t>
      </w:r>
    </w:p>
    <w:p w:rsidR="00C023D9" w:rsidRPr="0065232F" w:rsidRDefault="00C023D9" w:rsidP="00C023D9">
      <w:pPr>
        <w:rPr>
          <w:rFonts w:ascii="Georgia" w:hAnsi="Georgia"/>
          <w:b/>
          <w:color w:val="000000" w:themeColor="text1"/>
        </w:rPr>
      </w:pPr>
    </w:p>
    <w:p w:rsidR="003F32BD" w:rsidRDefault="003F32BD" w:rsidP="003F32BD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Coordinating</w:t>
      </w:r>
      <w:r w:rsidR="00683E14">
        <w:rPr>
          <w:rFonts w:ascii="Georgia" w:hAnsi="Georgia" w:cs="Times New Roman"/>
          <w:sz w:val="24"/>
          <w:szCs w:val="24"/>
        </w:rPr>
        <w:t>, conducting,</w:t>
      </w:r>
      <w:r>
        <w:rPr>
          <w:rFonts w:ascii="Georgia" w:hAnsi="Georgia" w:cs="Times New Roman"/>
          <w:sz w:val="24"/>
          <w:szCs w:val="24"/>
        </w:rPr>
        <w:t xml:space="preserve"> and documenting interviews</w:t>
      </w:r>
    </w:p>
    <w:p w:rsidR="003F32BD" w:rsidRDefault="003F32BD" w:rsidP="00560E68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Qualitative analysis of interviews and stakeholder feedback</w:t>
      </w:r>
    </w:p>
    <w:p w:rsidR="005936FF" w:rsidRDefault="00683E14" w:rsidP="00560E68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Secondary </w:t>
      </w:r>
      <w:r w:rsidR="003F32BD">
        <w:rPr>
          <w:rFonts w:ascii="Georgia" w:hAnsi="Georgia" w:cs="Times New Roman"/>
          <w:sz w:val="24"/>
          <w:szCs w:val="24"/>
        </w:rPr>
        <w:t>research</w:t>
      </w:r>
      <w:r>
        <w:rPr>
          <w:rFonts w:ascii="Georgia" w:hAnsi="Georgia" w:cs="Times New Roman"/>
          <w:sz w:val="24"/>
          <w:szCs w:val="24"/>
        </w:rPr>
        <w:t>, including case study analysis and literature review</w:t>
      </w:r>
    </w:p>
    <w:p w:rsidR="005936FF" w:rsidRDefault="003F32BD" w:rsidP="00560E68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Summarizing research findings</w:t>
      </w:r>
      <w:r w:rsidR="00683E14">
        <w:rPr>
          <w:rFonts w:ascii="Georgia" w:hAnsi="Georgia" w:cs="Times New Roman"/>
          <w:sz w:val="24"/>
          <w:szCs w:val="24"/>
        </w:rPr>
        <w:t>, writing research briefs</w:t>
      </w:r>
    </w:p>
    <w:p w:rsidR="005936FF" w:rsidRDefault="002468D7" w:rsidP="00560E68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Participating</w:t>
      </w:r>
      <w:r w:rsidR="005936FF">
        <w:rPr>
          <w:rFonts w:ascii="Georgia" w:hAnsi="Georgia" w:cs="Times New Roman"/>
          <w:sz w:val="24"/>
          <w:szCs w:val="24"/>
        </w:rPr>
        <w:t xml:space="preserve"> in project </w:t>
      </w:r>
      <w:r w:rsidR="003F32BD">
        <w:rPr>
          <w:rFonts w:ascii="Georgia" w:hAnsi="Georgia" w:cs="Times New Roman"/>
          <w:sz w:val="24"/>
          <w:szCs w:val="24"/>
        </w:rPr>
        <w:t xml:space="preserve">team </w:t>
      </w:r>
      <w:r w:rsidR="005936FF">
        <w:rPr>
          <w:rFonts w:ascii="Georgia" w:hAnsi="Georgia" w:cs="Times New Roman"/>
          <w:sz w:val="24"/>
          <w:szCs w:val="24"/>
        </w:rPr>
        <w:t>meetings</w:t>
      </w:r>
    </w:p>
    <w:p w:rsidR="00342669" w:rsidRDefault="00342669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</w:p>
    <w:p w:rsidR="00D94958" w:rsidRDefault="00D94958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</w:p>
    <w:p w:rsidR="00D94958" w:rsidRDefault="00D94958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</w:p>
    <w:p w:rsidR="00D94958" w:rsidRDefault="00D94958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</w:p>
    <w:p w:rsidR="00D94958" w:rsidRDefault="00D94958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</w:p>
    <w:p w:rsidR="006D2FCB" w:rsidRPr="0065232F" w:rsidRDefault="00C023D9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  <w:r w:rsidRPr="0065232F"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  <w:t>Qualifications</w:t>
      </w:r>
    </w:p>
    <w:p w:rsidR="00BC17C0" w:rsidRPr="0065232F" w:rsidRDefault="00BC17C0" w:rsidP="006D2FCB">
      <w:pPr>
        <w:rPr>
          <w:rFonts w:ascii="Georgia" w:eastAsia="Times New Roman" w:hAnsi="Georgia" w:cs="Times New Roman"/>
          <w:color w:val="000000" w:themeColor="text1"/>
        </w:rPr>
      </w:pPr>
    </w:p>
    <w:p w:rsidR="005942E5" w:rsidRPr="0065232F" w:rsidRDefault="005942E5" w:rsidP="005942E5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 w:rsidRPr="0065232F">
        <w:rPr>
          <w:rFonts w:ascii="Georgia" w:hAnsi="Georgia" w:cs="Times New Roman"/>
          <w:sz w:val="24"/>
          <w:szCs w:val="24"/>
        </w:rPr>
        <w:t>Required</w:t>
      </w:r>
      <w:r w:rsidR="002945B6">
        <w:rPr>
          <w:rFonts w:ascii="Georgia" w:hAnsi="Georgia" w:cs="Times New Roman"/>
          <w:sz w:val="24"/>
          <w:szCs w:val="24"/>
        </w:rPr>
        <w:t xml:space="preserve"> skills:</w:t>
      </w:r>
    </w:p>
    <w:p w:rsidR="005E02A1" w:rsidRDefault="005E02A1" w:rsidP="005942E5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Familiarity with housing policy</w:t>
      </w:r>
      <w:r w:rsidR="00683E14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3F32BD" w:rsidRPr="005E02A1" w:rsidRDefault="003F32BD" w:rsidP="003F32BD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Strong communication skills and collaborative approach to research</w:t>
      </w:r>
      <w:r w:rsidR="00683E14">
        <w:rPr>
          <w:rFonts w:ascii="Georgia" w:hAnsi="Georgia" w:cs="Times New Roman"/>
          <w:sz w:val="24"/>
          <w:szCs w:val="24"/>
        </w:rPr>
        <w:t>;</w:t>
      </w:r>
    </w:p>
    <w:p w:rsidR="001403E9" w:rsidRDefault="001403E9" w:rsidP="003F32BD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Strong attention to detail and organizational skills</w:t>
      </w:r>
      <w:r w:rsidR="00683E14">
        <w:rPr>
          <w:rFonts w:ascii="Georgia" w:hAnsi="Georgia" w:cs="Times New Roman"/>
          <w:sz w:val="24"/>
          <w:szCs w:val="24"/>
        </w:rPr>
        <w:t>;</w:t>
      </w:r>
    </w:p>
    <w:p w:rsidR="003F32BD" w:rsidRDefault="003F32BD" w:rsidP="003F32BD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Strong writing skills, particularly writing for non-academic audiences</w:t>
      </w:r>
      <w:r w:rsidR="00683E14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683E14" w:rsidRDefault="00683E14" w:rsidP="00683E14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Ability to meet deadlines</w:t>
      </w:r>
      <w:r w:rsidR="008B3DE3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683E14" w:rsidRPr="005E02A1" w:rsidRDefault="00683E14" w:rsidP="00683E14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Ability to give and take constructive feedback</w:t>
      </w:r>
      <w:r w:rsidR="008B3DE3">
        <w:rPr>
          <w:rFonts w:ascii="Georgia" w:hAnsi="Georgia" w:cs="Times New Roman"/>
          <w:sz w:val="24"/>
          <w:szCs w:val="24"/>
        </w:rPr>
        <w:t>; and</w:t>
      </w:r>
    </w:p>
    <w:p w:rsidR="005E02A1" w:rsidRDefault="005E02A1" w:rsidP="005942E5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Familiarity with the conceptual frameworks used by the </w:t>
      </w:r>
      <w:r w:rsidR="002468D7">
        <w:rPr>
          <w:rFonts w:ascii="Georgia" w:hAnsi="Georgia" w:cs="Times New Roman"/>
          <w:sz w:val="24"/>
          <w:szCs w:val="24"/>
        </w:rPr>
        <w:t>Othering &amp; Belonging Institute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5942E5" w:rsidRPr="0065232F" w:rsidRDefault="005942E5" w:rsidP="005942E5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</w:p>
    <w:p w:rsidR="005942E5" w:rsidRPr="0065232F" w:rsidRDefault="005942E5" w:rsidP="005942E5">
      <w:pPr>
        <w:rPr>
          <w:rFonts w:ascii="Georgia" w:hAnsi="Georgia" w:cs="Times New Roman"/>
          <w:color w:val="000000" w:themeColor="text1"/>
        </w:rPr>
      </w:pPr>
      <w:r w:rsidRPr="0065232F">
        <w:rPr>
          <w:rFonts w:ascii="Georgia" w:hAnsi="Georgia" w:cs="Times New Roman"/>
          <w:color w:val="000000" w:themeColor="text1"/>
        </w:rPr>
        <w:t>Desired skills</w:t>
      </w:r>
      <w:r w:rsidR="002945B6">
        <w:rPr>
          <w:rFonts w:ascii="Georgia" w:hAnsi="Georgia" w:cs="Times New Roman"/>
          <w:color w:val="000000" w:themeColor="text1"/>
        </w:rPr>
        <w:t>:</w:t>
      </w:r>
    </w:p>
    <w:p w:rsidR="001403E9" w:rsidRDefault="001403E9" w:rsidP="005942E5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Previous experience with interview-based research,</w:t>
      </w:r>
      <w:r w:rsidR="00683E14">
        <w:rPr>
          <w:rFonts w:ascii="Georgia" w:hAnsi="Georgia" w:cs="Times New Roman"/>
          <w:color w:val="000000" w:themeColor="text1"/>
        </w:rPr>
        <w:t xml:space="preserve"> including</w:t>
      </w:r>
      <w:r>
        <w:rPr>
          <w:rFonts w:ascii="Georgia" w:hAnsi="Georgia" w:cs="Times New Roman"/>
          <w:color w:val="000000" w:themeColor="text1"/>
        </w:rPr>
        <w:t xml:space="preserve"> coding </w:t>
      </w:r>
      <w:r w:rsidR="00683E14">
        <w:rPr>
          <w:rFonts w:ascii="Georgia" w:hAnsi="Georgia" w:cs="Times New Roman"/>
          <w:color w:val="000000" w:themeColor="text1"/>
        </w:rPr>
        <w:t>and synthesizing qualitative data;</w:t>
      </w:r>
    </w:p>
    <w:p w:rsidR="005E02A1" w:rsidRDefault="005E02A1" w:rsidP="005942E5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 xml:space="preserve">Previous experience </w:t>
      </w:r>
      <w:r w:rsidR="002468D7">
        <w:rPr>
          <w:rFonts w:ascii="Georgia" w:hAnsi="Georgia" w:cs="Times New Roman"/>
          <w:color w:val="000000" w:themeColor="text1"/>
        </w:rPr>
        <w:t xml:space="preserve">in </w:t>
      </w:r>
      <w:r w:rsidR="00FF54A0">
        <w:rPr>
          <w:rFonts w:ascii="Georgia" w:hAnsi="Georgia" w:cs="Times New Roman"/>
          <w:color w:val="000000" w:themeColor="text1"/>
        </w:rPr>
        <w:t xml:space="preserve">policy research </w:t>
      </w:r>
      <w:r>
        <w:rPr>
          <w:rFonts w:ascii="Georgia" w:hAnsi="Georgia" w:cs="Times New Roman"/>
          <w:color w:val="000000" w:themeColor="text1"/>
        </w:rPr>
        <w:t xml:space="preserve">related to </w:t>
      </w:r>
      <w:r w:rsidR="002468D7">
        <w:rPr>
          <w:rFonts w:ascii="Georgia" w:hAnsi="Georgia" w:cs="Times New Roman"/>
          <w:color w:val="000000" w:themeColor="text1"/>
        </w:rPr>
        <w:t>community-led development</w:t>
      </w:r>
      <w:r w:rsidR="00FF54A0">
        <w:rPr>
          <w:rFonts w:ascii="Georgia" w:hAnsi="Georgia" w:cs="Times New Roman"/>
          <w:color w:val="000000" w:themeColor="text1"/>
        </w:rPr>
        <w:t xml:space="preserve">, shared equity housing, </w:t>
      </w:r>
      <w:r w:rsidR="001403E9">
        <w:rPr>
          <w:rFonts w:ascii="Georgia" w:hAnsi="Georgia" w:cs="Times New Roman"/>
          <w:color w:val="000000" w:themeColor="text1"/>
        </w:rPr>
        <w:t>collective ownership models, and/or housing finance;</w:t>
      </w:r>
    </w:p>
    <w:p w:rsidR="001403E9" w:rsidRDefault="001403E9" w:rsidP="005942E5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Previous experience with equity evaluations and metrics for assessing outcomes of public policies and programs; and</w:t>
      </w:r>
    </w:p>
    <w:p w:rsidR="00DE7D00" w:rsidRDefault="00DE7D00" w:rsidP="00DE7D00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Familiarity with the regional housing policy landscape and regional governance structures in the Bay Area</w:t>
      </w:r>
      <w:r w:rsidR="008B3DE3">
        <w:rPr>
          <w:rFonts w:ascii="Georgia" w:hAnsi="Georgia" w:cs="Times New Roman"/>
          <w:color w:val="000000" w:themeColor="text1"/>
        </w:rPr>
        <w:t>;</w:t>
      </w:r>
    </w:p>
    <w:p w:rsidR="00683E14" w:rsidRDefault="00683E14" w:rsidP="00683E14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Familiarity with existing context and analysis of economic inequality within capitalism, across race, gender, and geography</w:t>
      </w:r>
      <w:r w:rsidR="008B3DE3">
        <w:rPr>
          <w:rFonts w:ascii="Georgia" w:hAnsi="Georgia" w:cs="Times New Roman"/>
          <w:color w:val="000000" w:themeColor="text1"/>
        </w:rPr>
        <w:t>; and</w:t>
      </w:r>
    </w:p>
    <w:p w:rsidR="00683E14" w:rsidRPr="00DE7D00" w:rsidRDefault="00683E14" w:rsidP="00DE7D00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 xml:space="preserve">Experience conducting empirical and applied research. </w:t>
      </w:r>
    </w:p>
    <w:p w:rsidR="003F2340" w:rsidRPr="0065232F" w:rsidRDefault="003F2340" w:rsidP="003F2340">
      <w:pPr>
        <w:rPr>
          <w:rFonts w:ascii="Georgia" w:hAnsi="Georgia"/>
          <w:color w:val="000000" w:themeColor="text1"/>
        </w:rPr>
      </w:pPr>
    </w:p>
    <w:p w:rsidR="003F2340" w:rsidRPr="0065232F" w:rsidRDefault="003F2340" w:rsidP="003F2340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To Apply</w:t>
      </w:r>
    </w:p>
    <w:p w:rsidR="001150F7" w:rsidRPr="0065232F" w:rsidRDefault="001150F7" w:rsidP="003F2340">
      <w:pPr>
        <w:rPr>
          <w:rFonts w:ascii="Georgia" w:hAnsi="Georgia"/>
          <w:b/>
          <w:color w:val="000000" w:themeColor="text1"/>
        </w:rPr>
      </w:pPr>
    </w:p>
    <w:p w:rsidR="0015672D" w:rsidRPr="0065232F" w:rsidRDefault="003F2340" w:rsidP="0015672D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color w:val="000000" w:themeColor="text1"/>
        </w:rPr>
        <w:t>Please email your resume</w:t>
      </w:r>
      <w:r w:rsidR="006038D1">
        <w:rPr>
          <w:rFonts w:ascii="Georgia" w:hAnsi="Georgia"/>
          <w:color w:val="000000" w:themeColor="text1"/>
        </w:rPr>
        <w:t>,</w:t>
      </w:r>
      <w:r w:rsidRPr="0065232F">
        <w:rPr>
          <w:rFonts w:ascii="Georgia" w:hAnsi="Georgia"/>
          <w:color w:val="000000" w:themeColor="text1"/>
        </w:rPr>
        <w:t xml:space="preserve"> cover letter with statement of interest (no more than two pages)</w:t>
      </w:r>
      <w:r w:rsidR="006038D1">
        <w:rPr>
          <w:rFonts w:ascii="Georgia" w:hAnsi="Georgia"/>
          <w:color w:val="000000" w:themeColor="text1"/>
        </w:rPr>
        <w:t>, and a writing sample (no more than five pages)</w:t>
      </w:r>
      <w:r w:rsidRPr="0065232F">
        <w:rPr>
          <w:rFonts w:ascii="Georgia" w:hAnsi="Georgia"/>
          <w:color w:val="000000" w:themeColor="text1"/>
        </w:rPr>
        <w:t xml:space="preserve"> </w:t>
      </w:r>
      <w:r w:rsidR="00177402" w:rsidRPr="0065232F">
        <w:rPr>
          <w:rFonts w:ascii="Georgia" w:hAnsi="Georgia"/>
          <w:color w:val="000000" w:themeColor="text1"/>
        </w:rPr>
        <w:t>to</w:t>
      </w:r>
      <w:r w:rsidRPr="0065232F">
        <w:rPr>
          <w:rFonts w:ascii="Georgia" w:hAnsi="Georgia"/>
          <w:color w:val="000000" w:themeColor="text1"/>
        </w:rPr>
        <w:t xml:space="preserve"> </w:t>
      </w:r>
      <w:r w:rsidR="006038D1">
        <w:rPr>
          <w:rFonts w:ascii="Georgia" w:hAnsi="Georgia"/>
          <w:color w:val="000000" w:themeColor="text1"/>
        </w:rPr>
        <w:t xml:space="preserve">Nicole Montojo at </w:t>
      </w:r>
      <w:hyperlink r:id="rId7" w:history="1">
        <w:r w:rsidR="00D94958" w:rsidRPr="001F20F7">
          <w:rPr>
            <w:rStyle w:val="Hyperlink"/>
            <w:rFonts w:ascii="Georgia" w:hAnsi="Georgia"/>
          </w:rPr>
          <w:t>nmontojo@berkeley.edu</w:t>
        </w:r>
      </w:hyperlink>
      <w:r w:rsidR="00683E14">
        <w:rPr>
          <w:rFonts w:ascii="Georgia" w:hAnsi="Georgia"/>
          <w:color w:val="000000" w:themeColor="text1"/>
        </w:rPr>
        <w:t xml:space="preserve"> with the </w:t>
      </w:r>
      <w:r w:rsidR="00E961F4" w:rsidRPr="0065232F">
        <w:rPr>
          <w:rFonts w:ascii="Georgia" w:hAnsi="Georgia"/>
          <w:color w:val="000000" w:themeColor="text1"/>
        </w:rPr>
        <w:t>subject line</w:t>
      </w:r>
      <w:r w:rsidR="00683E14">
        <w:rPr>
          <w:rFonts w:ascii="Georgia" w:hAnsi="Georgia"/>
          <w:color w:val="000000" w:themeColor="text1"/>
        </w:rPr>
        <w:t xml:space="preserve"> “</w:t>
      </w:r>
      <w:r w:rsidR="00342669">
        <w:rPr>
          <w:rFonts w:ascii="Georgia" w:hAnsi="Georgia"/>
          <w:color w:val="000000" w:themeColor="text1"/>
        </w:rPr>
        <w:t xml:space="preserve">Housing </w:t>
      </w:r>
      <w:r w:rsidR="00FF54A0">
        <w:rPr>
          <w:rFonts w:ascii="Georgia" w:hAnsi="Georgia"/>
          <w:color w:val="000000" w:themeColor="text1"/>
        </w:rPr>
        <w:t xml:space="preserve">GSR </w:t>
      </w:r>
      <w:r w:rsidR="00D94958">
        <w:rPr>
          <w:rFonts w:ascii="Georgia" w:hAnsi="Georgia"/>
          <w:color w:val="000000" w:themeColor="text1"/>
        </w:rPr>
        <w:t>A</w:t>
      </w:r>
      <w:r w:rsidR="00FF54A0">
        <w:rPr>
          <w:rFonts w:ascii="Georgia" w:hAnsi="Georgia"/>
          <w:color w:val="000000" w:themeColor="text1"/>
        </w:rPr>
        <w:t>pplication</w:t>
      </w:r>
      <w:r w:rsidR="00D94958">
        <w:rPr>
          <w:rFonts w:ascii="Georgia" w:hAnsi="Georgia"/>
          <w:color w:val="000000" w:themeColor="text1"/>
        </w:rPr>
        <w:t>.</w:t>
      </w:r>
      <w:r w:rsidR="00683E14">
        <w:rPr>
          <w:rFonts w:ascii="Georgia" w:hAnsi="Georgia"/>
          <w:color w:val="000000" w:themeColor="text1"/>
        </w:rPr>
        <w:t>”</w:t>
      </w:r>
    </w:p>
    <w:p w:rsidR="000856D1" w:rsidRPr="0065232F" w:rsidRDefault="000856D1" w:rsidP="00177402">
      <w:pPr>
        <w:rPr>
          <w:rFonts w:ascii="Georgia" w:hAnsi="Georgia"/>
          <w:color w:val="000000" w:themeColor="text1"/>
        </w:rPr>
      </w:pPr>
    </w:p>
    <w:p w:rsidR="002F57D4" w:rsidRDefault="002F57D4" w:rsidP="00177402">
      <w:pPr>
        <w:rPr>
          <w:rFonts w:ascii="Georgia" w:hAnsi="Georgia"/>
          <w:color w:val="000000" w:themeColor="text1"/>
        </w:rPr>
      </w:pPr>
    </w:p>
    <w:p w:rsidR="00177402" w:rsidRPr="0065232F" w:rsidRDefault="00177402" w:rsidP="00177402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 xml:space="preserve">Accepting applications </w:t>
      </w:r>
      <w:r w:rsidR="002F57D4">
        <w:rPr>
          <w:rFonts w:ascii="Georgia" w:hAnsi="Georgia"/>
          <w:b/>
          <w:color w:val="000000" w:themeColor="text1"/>
        </w:rPr>
        <w:t xml:space="preserve">until filled.  </w:t>
      </w:r>
      <w:bookmarkStart w:id="0" w:name="_GoBack"/>
      <w:bookmarkEnd w:id="0"/>
    </w:p>
    <w:p w:rsidR="008A1BAD" w:rsidRPr="0065232F" w:rsidRDefault="008A1BAD" w:rsidP="00177402">
      <w:pPr>
        <w:rPr>
          <w:rFonts w:ascii="Georgia" w:hAnsi="Georgia"/>
          <w:color w:val="000000" w:themeColor="text1"/>
        </w:rPr>
      </w:pPr>
      <w:r w:rsidRPr="0065232F">
        <w:rPr>
          <w:rFonts w:ascii="Georgia" w:hAnsi="Georgia"/>
          <w:color w:val="000000" w:themeColor="text1"/>
        </w:rPr>
        <w:t xml:space="preserve"> </w:t>
      </w:r>
    </w:p>
    <w:p w:rsidR="005942E5" w:rsidRPr="0065232F" w:rsidRDefault="005942E5">
      <w:pPr>
        <w:rPr>
          <w:rFonts w:ascii="Georgia" w:hAnsi="Georgia"/>
          <w:color w:val="000000" w:themeColor="text1"/>
        </w:rPr>
      </w:pPr>
    </w:p>
    <w:sectPr w:rsidR="005942E5" w:rsidRPr="0065232F" w:rsidSect="00D949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0C" w:rsidRDefault="005C660C" w:rsidP="00D13FCD">
      <w:r>
        <w:separator/>
      </w:r>
    </w:p>
  </w:endnote>
  <w:endnote w:type="continuationSeparator" w:id="0">
    <w:p w:rsidR="005C660C" w:rsidRDefault="005C660C" w:rsidP="00D1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adeGothic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0C" w:rsidRDefault="005C660C" w:rsidP="00D13FCD">
      <w:r>
        <w:separator/>
      </w:r>
    </w:p>
  </w:footnote>
  <w:footnote w:type="continuationSeparator" w:id="0">
    <w:p w:rsidR="005C660C" w:rsidRDefault="005C660C" w:rsidP="00D1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69" w:rsidRDefault="00342669">
    <w:pPr>
      <w:pStyle w:val="Header"/>
    </w:pPr>
    <w:r w:rsidRPr="00342669">
      <w:rPr>
        <w:rFonts w:ascii="Georgia" w:hAnsi="Georgi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080895" cy="450689"/>
          <wp:effectExtent l="0" t="0" r="0" b="6985"/>
          <wp:wrapSquare wrapText="bothSides"/>
          <wp:docPr id="2" name="Picture 2" descr="\\campus.berkeley.edu\eei-dfs\VCEI\HIFIS\Users\nmontojo\Desktop\O&amp;B Identity\Logos\O&amp;BInstitute Logo at Berkeley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mpus.berkeley.edu\eei-dfs\VCEI\HIFIS\Users\nmontojo\Desktop\O&amp;B Identity\Logos\O&amp;BInstitute Logo at Berkeley_FullCol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07" b="13085"/>
                  <a:stretch/>
                </pic:blipFill>
                <pic:spPr bwMode="auto">
                  <a:xfrm>
                    <a:off x="0" y="0"/>
                    <a:ext cx="2080895" cy="4506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505"/>
    <w:multiLevelType w:val="hybridMultilevel"/>
    <w:tmpl w:val="080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5123"/>
    <w:multiLevelType w:val="hybridMultilevel"/>
    <w:tmpl w:val="F47E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88F"/>
    <w:multiLevelType w:val="hybridMultilevel"/>
    <w:tmpl w:val="FE7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3E81"/>
    <w:multiLevelType w:val="hybridMultilevel"/>
    <w:tmpl w:val="246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A05E43"/>
    <w:multiLevelType w:val="hybridMultilevel"/>
    <w:tmpl w:val="F38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605C9"/>
    <w:multiLevelType w:val="hybridMultilevel"/>
    <w:tmpl w:val="64D8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EF20DC"/>
    <w:multiLevelType w:val="hybridMultilevel"/>
    <w:tmpl w:val="B408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724"/>
    <w:multiLevelType w:val="hybridMultilevel"/>
    <w:tmpl w:val="78CE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75D1"/>
    <w:multiLevelType w:val="hybridMultilevel"/>
    <w:tmpl w:val="35F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CD"/>
    <w:rsid w:val="000440E0"/>
    <w:rsid w:val="00080FF8"/>
    <w:rsid w:val="000856D1"/>
    <w:rsid w:val="000D72DC"/>
    <w:rsid w:val="001150F7"/>
    <w:rsid w:val="001403E9"/>
    <w:rsid w:val="0015672D"/>
    <w:rsid w:val="00177402"/>
    <w:rsid w:val="0019381B"/>
    <w:rsid w:val="001A3EAB"/>
    <w:rsid w:val="001D0704"/>
    <w:rsid w:val="002468D7"/>
    <w:rsid w:val="002945B6"/>
    <w:rsid w:val="002C1D69"/>
    <w:rsid w:val="002F57D4"/>
    <w:rsid w:val="00332F4E"/>
    <w:rsid w:val="00342669"/>
    <w:rsid w:val="00351FA6"/>
    <w:rsid w:val="003750A1"/>
    <w:rsid w:val="00390EE3"/>
    <w:rsid w:val="003F2340"/>
    <w:rsid w:val="003F32BD"/>
    <w:rsid w:val="00417640"/>
    <w:rsid w:val="00485466"/>
    <w:rsid w:val="0049042D"/>
    <w:rsid w:val="004C3441"/>
    <w:rsid w:val="00560E68"/>
    <w:rsid w:val="005936FF"/>
    <w:rsid w:val="005942E5"/>
    <w:rsid w:val="005C660C"/>
    <w:rsid w:val="005D369E"/>
    <w:rsid w:val="005E02A1"/>
    <w:rsid w:val="005F7105"/>
    <w:rsid w:val="006038D1"/>
    <w:rsid w:val="0065232F"/>
    <w:rsid w:val="00670D14"/>
    <w:rsid w:val="00683E14"/>
    <w:rsid w:val="006D2FCB"/>
    <w:rsid w:val="006E073A"/>
    <w:rsid w:val="006F348C"/>
    <w:rsid w:val="00714BAC"/>
    <w:rsid w:val="007413B1"/>
    <w:rsid w:val="00761839"/>
    <w:rsid w:val="00763F91"/>
    <w:rsid w:val="00765FD2"/>
    <w:rsid w:val="00770188"/>
    <w:rsid w:val="0078138F"/>
    <w:rsid w:val="007F7F02"/>
    <w:rsid w:val="0082764D"/>
    <w:rsid w:val="00841DB3"/>
    <w:rsid w:val="008641BA"/>
    <w:rsid w:val="0086459B"/>
    <w:rsid w:val="008A1BAD"/>
    <w:rsid w:val="008B3DE3"/>
    <w:rsid w:val="008D153A"/>
    <w:rsid w:val="008D76B3"/>
    <w:rsid w:val="008E3DD0"/>
    <w:rsid w:val="008F2C15"/>
    <w:rsid w:val="008F3CF9"/>
    <w:rsid w:val="00921623"/>
    <w:rsid w:val="009C1FAA"/>
    <w:rsid w:val="00A5723F"/>
    <w:rsid w:val="00A74DF7"/>
    <w:rsid w:val="00AA092E"/>
    <w:rsid w:val="00AA6C4F"/>
    <w:rsid w:val="00AB1C6A"/>
    <w:rsid w:val="00AB6735"/>
    <w:rsid w:val="00B73B44"/>
    <w:rsid w:val="00B80691"/>
    <w:rsid w:val="00BB18A5"/>
    <w:rsid w:val="00BC17C0"/>
    <w:rsid w:val="00C023D9"/>
    <w:rsid w:val="00C17A20"/>
    <w:rsid w:val="00CA67FB"/>
    <w:rsid w:val="00CD3575"/>
    <w:rsid w:val="00CE0AAA"/>
    <w:rsid w:val="00CF6EEE"/>
    <w:rsid w:val="00D13FCD"/>
    <w:rsid w:val="00D2236D"/>
    <w:rsid w:val="00D74B92"/>
    <w:rsid w:val="00D86ACB"/>
    <w:rsid w:val="00D94958"/>
    <w:rsid w:val="00DE7D00"/>
    <w:rsid w:val="00E37A1F"/>
    <w:rsid w:val="00E762DA"/>
    <w:rsid w:val="00E77AC2"/>
    <w:rsid w:val="00E961F4"/>
    <w:rsid w:val="00EA7C70"/>
    <w:rsid w:val="00F00F87"/>
    <w:rsid w:val="00F018A6"/>
    <w:rsid w:val="00F17FD0"/>
    <w:rsid w:val="00F5043B"/>
    <w:rsid w:val="00F730B6"/>
    <w:rsid w:val="00F81D92"/>
    <w:rsid w:val="00F95C2D"/>
    <w:rsid w:val="00FA1E60"/>
    <w:rsid w:val="00FC21F5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703A86-6DC7-4DB4-8CEE-9D1A0925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CD"/>
  </w:style>
  <w:style w:type="paragraph" w:styleId="Footer">
    <w:name w:val="footer"/>
    <w:basedOn w:val="Normal"/>
    <w:link w:val="FooterChar"/>
    <w:uiPriority w:val="99"/>
    <w:unhideWhenUsed/>
    <w:rsid w:val="00D13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CD"/>
  </w:style>
  <w:style w:type="paragraph" w:customStyle="1" w:styleId="StaffTItle">
    <w:name w:val="Staff TItle"/>
    <w:basedOn w:val="Normal"/>
    <w:uiPriority w:val="99"/>
    <w:rsid w:val="00D13FCD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TradeGothicLTStd-Light" w:hAnsi="TradeGothicLTStd-Light" w:cs="TradeGothicLTStd-Light"/>
      <w:i/>
      <w:iCs/>
      <w:color w:val="007B84"/>
      <w:spacing w:val="2"/>
      <w:sz w:val="15"/>
      <w:szCs w:val="15"/>
    </w:rPr>
  </w:style>
  <w:style w:type="paragraph" w:styleId="ListParagraph">
    <w:name w:val="List Paragraph"/>
    <w:basedOn w:val="Normal"/>
    <w:uiPriority w:val="34"/>
    <w:qFormat/>
    <w:rsid w:val="003F2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A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2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rsid w:val="005942E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ontojo@berke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HIFIS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Barhoum</dc:creator>
  <cp:lastModifiedBy>Puanani Forbes</cp:lastModifiedBy>
  <cp:revision>2</cp:revision>
  <cp:lastPrinted>2014-06-17T21:49:00Z</cp:lastPrinted>
  <dcterms:created xsi:type="dcterms:W3CDTF">2021-12-13T17:46:00Z</dcterms:created>
  <dcterms:modified xsi:type="dcterms:W3CDTF">2021-12-13T17:46:00Z</dcterms:modified>
</cp:coreProperties>
</file>